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86"/>
        <w:gridCol w:w="1046"/>
        <w:gridCol w:w="290"/>
        <w:gridCol w:w="886"/>
        <w:gridCol w:w="968"/>
        <w:gridCol w:w="491"/>
        <w:gridCol w:w="293"/>
        <w:gridCol w:w="257"/>
        <w:gridCol w:w="57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4"/>
            <w:r>
              <w:rPr>
                <w:rFonts w:hint="eastAsia"/>
              </w:rPr>
              <w:t>互联网接入服务费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5" w:name="_GoBack"/>
            <w:bookmarkEnd w:id="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2" w:colLast="4"/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6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逐步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推进街道电子政务建设，保障街道正常办公秩序。</w:t>
            </w:r>
            <w:bookmarkEnd w:id="2"/>
          </w:p>
        </w:tc>
        <w:tc>
          <w:tcPr>
            <w:tcW w:w="3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稳步推进街道电子政务建设，保障街道正常办公秩序。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指标1：网络服务地址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指标1：网络服务达标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指标1：按时支付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2月支付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指标1：网络成本固定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54000元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54000元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3" w:name="OLE_LINK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3"/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指标1：为办公区提供互联网接入服务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指标1：工作人员满意度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4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  <w:bookmarkEnd w:id="4"/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6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2369772B"/>
    <w:rsid w:val="25D266FD"/>
    <w:rsid w:val="2C702691"/>
    <w:rsid w:val="2D812CCA"/>
    <w:rsid w:val="2D972729"/>
    <w:rsid w:val="2FFF20E5"/>
    <w:rsid w:val="51DA05A8"/>
    <w:rsid w:val="65673EB2"/>
    <w:rsid w:val="7454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2025-08-27T08:23:54Z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9B7B1709983A4003AED873AD6E693AD3_13</vt:lpwstr>
  </property>
</Properties>
</file>